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9"/>
        <w:gridCol w:w="6420"/>
      </w:tblGrid>
      <w:tr w:rsidR="00481045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93314" w:rsidRDefault="00E11866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40017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593314" w:rsidRPr="00481045" w:rsidRDefault="00481045">
            <w:pPr>
              <w:spacing w:after="0" w:line="288" w:lineRule="auto"/>
              <w:rPr>
                <w:lang w:val="ru-RU"/>
              </w:rPr>
            </w:pPr>
            <w:r w:rsidRPr="00481045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593314" w:rsidRPr="00481045" w:rsidRDefault="00481045">
            <w:pPr>
              <w:rPr>
                <w:lang w:val="ru-RU"/>
              </w:rPr>
            </w:pPr>
            <w:r w:rsidRPr="00481045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481045">
              <w:rPr>
                <w:sz w:val="20"/>
                <w:szCs w:val="20"/>
                <w:lang w:val="ru-RU"/>
              </w:rPr>
              <w:t>“, 04.06.2026  Национальный центр законодательства и правовой информации Республики Беларусь</w:t>
            </w:r>
          </w:p>
        </w:tc>
      </w:tr>
    </w:tbl>
    <w:p w:rsidR="00593314" w:rsidRPr="00481045" w:rsidRDefault="00593314">
      <w:pPr>
        <w:rPr>
          <w:lang w:val="ru-RU"/>
        </w:rPr>
      </w:pPr>
    </w:p>
    <w:p w:rsidR="00593314" w:rsidRPr="00481045" w:rsidRDefault="00481045">
      <w:pPr>
        <w:spacing w:after="60"/>
        <w:jc w:val="both"/>
        <w:rPr>
          <w:lang w:val="ru-RU"/>
        </w:rPr>
      </w:pPr>
      <w:r w:rsidRPr="00481045">
        <w:rPr>
          <w:lang w:val="ru-RU"/>
        </w:rPr>
        <w:t>МАТЕРИАЛ</w:t>
      </w:r>
    </w:p>
    <w:p w:rsidR="00593314" w:rsidRPr="00481045" w:rsidRDefault="00481045">
      <w:pPr>
        <w:spacing w:after="60"/>
        <w:jc w:val="both"/>
        <w:rPr>
          <w:lang w:val="ru-RU"/>
        </w:rPr>
      </w:pPr>
      <w:r w:rsidRPr="00481045">
        <w:rPr>
          <w:lang w:val="ru-RU"/>
        </w:rPr>
        <w:t>для членов информационно-пропагандистских групп</w:t>
      </w:r>
    </w:p>
    <w:p w:rsidR="00593314" w:rsidRPr="00481045" w:rsidRDefault="00481045">
      <w:pPr>
        <w:spacing w:after="60"/>
        <w:jc w:val="both"/>
        <w:rPr>
          <w:lang w:val="ru-RU"/>
        </w:rPr>
      </w:pPr>
      <w:r w:rsidRPr="00481045">
        <w:rPr>
          <w:lang w:val="ru-RU"/>
        </w:rPr>
        <w:t>(май 2026</w:t>
      </w:r>
      <w:r>
        <w:t> </w:t>
      </w:r>
      <w:r w:rsidRPr="00481045">
        <w:rPr>
          <w:lang w:val="ru-RU"/>
        </w:rPr>
        <w:t>г.)</w:t>
      </w:r>
    </w:p>
    <w:p w:rsidR="00593314" w:rsidRPr="00481045" w:rsidRDefault="00481045">
      <w:pPr>
        <w:spacing w:before="240" w:after="240"/>
        <w:jc w:val="center"/>
        <w:rPr>
          <w:lang w:val="ru-RU"/>
        </w:rPr>
      </w:pPr>
      <w:r w:rsidRPr="00481045">
        <w:rPr>
          <w:b/>
          <w:bCs/>
          <w:lang w:val="ru-RU"/>
        </w:rPr>
        <w:t>ТРЕНДЫ И НОВЫЕ НАПРАВЛЕНИЯ РАЗВИТИЯ</w:t>
      </w:r>
      <w:r w:rsidRPr="00481045">
        <w:rPr>
          <w:lang w:val="ru-RU"/>
        </w:rPr>
        <w:br/>
      </w:r>
      <w:r w:rsidRPr="00481045">
        <w:rPr>
          <w:b/>
          <w:bCs/>
          <w:lang w:val="ru-RU"/>
        </w:rPr>
        <w:t>ТУРИЗМА В БЕЛАРУСИ</w:t>
      </w:r>
    </w:p>
    <w:p w:rsidR="00593314" w:rsidRPr="00481045" w:rsidRDefault="00481045">
      <w:pPr>
        <w:spacing w:after="60"/>
        <w:jc w:val="center"/>
        <w:rPr>
          <w:lang w:val="ru-RU"/>
        </w:rPr>
      </w:pPr>
      <w:r w:rsidRPr="00481045">
        <w:rPr>
          <w:b/>
          <w:bCs/>
          <w:i/>
          <w:iCs/>
          <w:lang w:val="ru-RU"/>
        </w:rPr>
        <w:t>(для представителей интеллигенции)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>Давайте сегодня</w:t>
      </w:r>
      <w:r>
        <w:t> </w:t>
      </w:r>
      <w:r w:rsidRPr="00481045">
        <w:rPr>
          <w:lang w:val="ru-RU"/>
        </w:rPr>
        <w:t>– перед летом</w:t>
      </w:r>
      <w:r>
        <w:t> </w:t>
      </w:r>
      <w:r w:rsidRPr="00481045">
        <w:rPr>
          <w:lang w:val="ru-RU"/>
        </w:rPr>
        <w:t xml:space="preserve">– поговорим о туризме. Ныне туризм является одной из крупнейших и динамично развивающихся отраслей мировой экономики. Скажем, по оценкам </w:t>
      </w:r>
      <w:r w:rsidRPr="00481045">
        <w:rPr>
          <w:b/>
          <w:bCs/>
          <w:lang w:val="ru-RU"/>
        </w:rPr>
        <w:t>Всемирной туристской организации ООН</w:t>
      </w:r>
      <w:r w:rsidRPr="00481045">
        <w:rPr>
          <w:lang w:val="ru-RU"/>
        </w:rPr>
        <w:t>, туризм дает примерно одну десятую часть мирового ВВП, занимает одно из ведущих мест в международной торговле услугами и обеспечивает занятость каждого десятого работника на планете.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>В нашей стране туристический потенциал из года в год растет. В своей речи на церемонии вступления в должность 25 марта 2025</w:t>
      </w:r>
      <w:r>
        <w:t> </w:t>
      </w:r>
      <w:r w:rsidRPr="00481045">
        <w:rPr>
          <w:lang w:val="ru-RU"/>
        </w:rPr>
        <w:t xml:space="preserve">г. </w:t>
      </w:r>
      <w:r w:rsidRPr="00481045">
        <w:rPr>
          <w:b/>
          <w:bCs/>
          <w:lang w:val="ru-RU"/>
        </w:rPr>
        <w:t>Президент Беларуси Александр Лукашенко</w:t>
      </w:r>
      <w:r w:rsidRPr="00481045">
        <w:rPr>
          <w:lang w:val="ru-RU"/>
        </w:rPr>
        <w:t xml:space="preserve"> поручил обеспечить дальнейшее развитие туристической отрасли страны. </w:t>
      </w:r>
      <w:r w:rsidRPr="00481045">
        <w:rPr>
          <w:b/>
          <w:bCs/>
          <w:i/>
          <w:iCs/>
          <w:lang w:val="ru-RU"/>
        </w:rPr>
        <w:t>«Задача пятилетки</w:t>
      </w:r>
      <w:r>
        <w:rPr>
          <w:b/>
          <w:bCs/>
          <w:i/>
          <w:iCs/>
        </w:rPr>
        <w:t> </w:t>
      </w:r>
      <w:r w:rsidRPr="00481045">
        <w:rPr>
          <w:b/>
          <w:bCs/>
          <w:i/>
          <w:iCs/>
          <w:lang w:val="ru-RU"/>
        </w:rPr>
        <w:t>– сделать туризм национальным проектом. Открыть миру наши историю, культуру и язык»,</w:t>
      </w:r>
      <w:r>
        <w:t> </w:t>
      </w:r>
      <w:r w:rsidRPr="00481045">
        <w:rPr>
          <w:lang w:val="ru-RU"/>
        </w:rPr>
        <w:t>– такие задачи поставил наш лидер.</w:t>
      </w:r>
    </w:p>
    <w:p w:rsidR="00593314" w:rsidRPr="00481045" w:rsidRDefault="00481045">
      <w:pPr>
        <w:spacing w:before="240" w:after="240"/>
        <w:jc w:val="center"/>
        <w:rPr>
          <w:lang w:val="ru-RU"/>
        </w:rPr>
      </w:pPr>
      <w:r w:rsidRPr="00481045">
        <w:rPr>
          <w:b/>
          <w:bCs/>
          <w:lang w:val="ru-RU"/>
        </w:rPr>
        <w:t>Развитие туристической индустрии в Беларуси</w:t>
      </w:r>
      <w:r>
        <w:rPr>
          <w:b/>
          <w:bCs/>
        </w:rPr>
        <w:t> </w:t>
      </w:r>
      <w:r w:rsidRPr="00481045">
        <w:rPr>
          <w:b/>
          <w:bCs/>
          <w:lang w:val="ru-RU"/>
        </w:rPr>
        <w:t>– один из приоритетов текущей пятилетки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>В Республике Беларусь туризм рассматривается как стратегически важный сектор экономики</w:t>
      </w:r>
      <w:r>
        <w:t> </w:t>
      </w:r>
      <w:r w:rsidRPr="00481045">
        <w:rPr>
          <w:lang w:val="ru-RU"/>
        </w:rPr>
        <w:t>– скажем, Национальной стратегией устойчивого развития республики до 2040 года предусмотрено увеличение доли туризма в ВВП до 5</w:t>
      </w:r>
      <w:r>
        <w:t> </w:t>
      </w:r>
      <w:r w:rsidRPr="00481045">
        <w:rPr>
          <w:lang w:val="ru-RU"/>
        </w:rPr>
        <w:t>%.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481045" w:rsidRDefault="00481045">
      <w:pPr>
        <w:spacing w:after="60"/>
        <w:jc w:val="both"/>
        <w:rPr>
          <w:lang w:val="ru-RU"/>
        </w:rPr>
      </w:pPr>
      <w:r w:rsidRPr="00481045">
        <w:rPr>
          <w:b/>
          <w:bCs/>
          <w:i/>
          <w:iCs/>
          <w:lang w:val="ru-RU"/>
        </w:rPr>
        <w:t>Справочно: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i/>
          <w:iCs/>
          <w:lang w:val="ru-RU"/>
        </w:rPr>
        <w:t>По данным Белстата на сегодняшний день прямой вклад туризма в ВВП страны составляет порядка 2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%. Для сравнения, в 2020 году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– 1,4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%, к 2030-му предусмотрено увеличение до 4,5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%, к 2040 году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– до 5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%.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>Какими ресурсами располагает наша страна для динамичного развития туристической сферы? Давайте перечислим: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 xml:space="preserve">древние лесные массивы </w:t>
      </w:r>
      <w:r w:rsidRPr="00481045">
        <w:rPr>
          <w:i/>
          <w:iCs/>
          <w:lang w:val="ru-RU"/>
        </w:rPr>
        <w:t>(Налибокская, Беловежская пущи)</w:t>
      </w:r>
      <w:r w:rsidRPr="00481045">
        <w:rPr>
          <w:lang w:val="ru-RU"/>
        </w:rPr>
        <w:t xml:space="preserve">, дубравы, уникальные болотные ландшафты </w:t>
      </w:r>
      <w:r w:rsidRPr="00481045">
        <w:rPr>
          <w:i/>
          <w:iCs/>
          <w:lang w:val="ru-RU"/>
        </w:rPr>
        <w:t>(Ельня, Ольманские болота)</w:t>
      </w:r>
      <w:r w:rsidRPr="00481045">
        <w:rPr>
          <w:lang w:val="ru-RU"/>
        </w:rPr>
        <w:t>;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 xml:space="preserve">большое количество национальных парков и заповедников </w:t>
      </w:r>
      <w:r w:rsidRPr="00481045">
        <w:rPr>
          <w:i/>
          <w:iCs/>
          <w:lang w:val="ru-RU"/>
        </w:rPr>
        <w:t>(«Нарочанский», «Припятский», «Браславские озера», Березинский биосферный заповедник,</w:t>
      </w:r>
      <w:r w:rsidRPr="00481045">
        <w:rPr>
          <w:lang w:val="ru-RU"/>
        </w:rPr>
        <w:t xml:space="preserve"> </w:t>
      </w:r>
      <w:r w:rsidRPr="00481045">
        <w:rPr>
          <w:i/>
          <w:iCs/>
          <w:lang w:val="ru-RU"/>
        </w:rPr>
        <w:t>более 320 памятников природы и около</w:t>
      </w:r>
      <w:r w:rsidRPr="00481045">
        <w:rPr>
          <w:lang w:val="ru-RU"/>
        </w:rPr>
        <w:t xml:space="preserve"> </w:t>
      </w:r>
      <w:r w:rsidRPr="00481045">
        <w:rPr>
          <w:i/>
          <w:iCs/>
          <w:lang w:val="ru-RU"/>
        </w:rPr>
        <w:t>100 заказников республиканского значения)</w:t>
      </w:r>
      <w:r w:rsidRPr="00481045">
        <w:rPr>
          <w:lang w:val="ru-RU"/>
        </w:rPr>
        <w:t>;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lastRenderedPageBreak/>
        <w:t xml:space="preserve">более </w:t>
      </w:r>
      <w:r w:rsidRPr="00481045">
        <w:rPr>
          <w:b/>
          <w:bCs/>
          <w:lang w:val="ru-RU"/>
        </w:rPr>
        <w:t>17 млн гектаров</w:t>
      </w:r>
      <w:r w:rsidRPr="00481045">
        <w:rPr>
          <w:lang w:val="ru-RU"/>
        </w:rPr>
        <w:t xml:space="preserve"> охотничьих и рыболовных угодий </w:t>
      </w:r>
      <w:r w:rsidRPr="00481045">
        <w:rPr>
          <w:i/>
          <w:iCs/>
          <w:lang w:val="ru-RU"/>
        </w:rPr>
        <w:t>(в том числе лесных охотничьих угодий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– 7,95 млн га, полевых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– 8,29 млн га, водно-болотных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– 1,03 млн га)</w:t>
      </w:r>
      <w:r w:rsidRPr="00481045">
        <w:rPr>
          <w:lang w:val="ru-RU"/>
        </w:rPr>
        <w:t>;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 xml:space="preserve">более </w:t>
      </w:r>
      <w:r w:rsidRPr="00481045">
        <w:rPr>
          <w:b/>
          <w:bCs/>
          <w:lang w:val="ru-RU"/>
        </w:rPr>
        <w:t>10 тыс.</w:t>
      </w:r>
      <w:r>
        <w:rPr>
          <w:b/>
          <w:bCs/>
        </w:rPr>
        <w:t> </w:t>
      </w:r>
      <w:r w:rsidRPr="00481045">
        <w:rPr>
          <w:lang w:val="ru-RU"/>
        </w:rPr>
        <w:t xml:space="preserve"> озер </w:t>
      </w:r>
      <w:r w:rsidRPr="00481045">
        <w:rPr>
          <w:i/>
          <w:iCs/>
          <w:lang w:val="ru-RU"/>
        </w:rPr>
        <w:t>(крупнейшее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– о. Нарочь на севере Минской области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– центр курортной зоны с комплексами различной «звездности»)</w:t>
      </w:r>
      <w:r w:rsidRPr="00481045">
        <w:rPr>
          <w:lang w:val="ru-RU"/>
        </w:rPr>
        <w:t>;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 xml:space="preserve">более </w:t>
      </w:r>
      <w:r w:rsidRPr="00481045">
        <w:rPr>
          <w:b/>
          <w:bCs/>
          <w:lang w:val="ru-RU"/>
        </w:rPr>
        <w:t>5,5 тыс.</w:t>
      </w:r>
      <w:r>
        <w:rPr>
          <w:b/>
          <w:bCs/>
        </w:rPr>
        <w:t> </w:t>
      </w:r>
      <w:r w:rsidRPr="00481045">
        <w:rPr>
          <w:lang w:val="ru-RU"/>
        </w:rPr>
        <w:t xml:space="preserve">объектов, имеющих историческую, культурную или архитектурную ценность </w:t>
      </w:r>
      <w:r w:rsidRPr="00481045">
        <w:rPr>
          <w:i/>
          <w:iCs/>
          <w:lang w:val="ru-RU"/>
        </w:rPr>
        <w:t>(замки, дворцовые комплексы, храмы и др.).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 xml:space="preserve">Добавим, что особое внимание в Беларуси уделяется созданию </w:t>
      </w:r>
      <w:r w:rsidRPr="00481045">
        <w:rPr>
          <w:b/>
          <w:bCs/>
          <w:lang w:val="ru-RU"/>
        </w:rPr>
        <w:t>разнообразной и качественной туристической инфраструктуры</w:t>
      </w:r>
      <w:r w:rsidRPr="00481045">
        <w:rPr>
          <w:lang w:val="ru-RU"/>
        </w:rPr>
        <w:t>, удовлетворяющей потребности потенциальных туристов и экскурсантов.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481045" w:rsidRDefault="00481045">
      <w:pPr>
        <w:spacing w:after="60"/>
        <w:jc w:val="both"/>
        <w:rPr>
          <w:lang w:val="ru-RU"/>
        </w:rPr>
      </w:pPr>
      <w:r w:rsidRPr="00481045">
        <w:rPr>
          <w:b/>
          <w:bCs/>
          <w:i/>
          <w:iCs/>
          <w:lang w:val="ru-RU"/>
        </w:rPr>
        <w:t>Справочно: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i/>
          <w:iCs/>
          <w:lang w:val="ru-RU"/>
        </w:rPr>
        <w:t>По данным Национального агентства по туризму на конец</w:t>
      </w:r>
      <w:r w:rsidRPr="00481045">
        <w:rPr>
          <w:lang w:val="ru-RU"/>
        </w:rPr>
        <w:t xml:space="preserve"> </w:t>
      </w:r>
      <w:r w:rsidRPr="00481045">
        <w:rPr>
          <w:i/>
          <w:iCs/>
          <w:lang w:val="ru-RU"/>
        </w:rPr>
        <w:t>2025 года в нашей республике функционировало</w:t>
      </w:r>
      <w:r w:rsidRPr="00481045">
        <w:rPr>
          <w:lang w:val="ru-RU"/>
        </w:rPr>
        <w:t xml:space="preserve"> </w:t>
      </w:r>
      <w:r w:rsidRPr="00481045">
        <w:rPr>
          <w:b/>
          <w:bCs/>
          <w:i/>
          <w:iCs/>
          <w:lang w:val="ru-RU"/>
        </w:rPr>
        <w:t>664 гостиницы</w:t>
      </w:r>
      <w:r w:rsidRPr="00481045">
        <w:rPr>
          <w:lang w:val="ru-RU"/>
        </w:rPr>
        <w:t xml:space="preserve"> </w:t>
      </w:r>
      <w:r w:rsidRPr="00481045">
        <w:rPr>
          <w:i/>
          <w:iCs/>
          <w:lang w:val="ru-RU"/>
        </w:rPr>
        <w:t xml:space="preserve">и аналогичных средств размещения общей вместимостью </w:t>
      </w:r>
      <w:r w:rsidRPr="00E11866">
        <w:rPr>
          <w:i/>
          <w:iCs/>
          <w:lang w:val="ru-RU"/>
        </w:rPr>
        <w:t>21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472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мест, а также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503 санаторно-курортных</w:t>
      </w:r>
      <w:r w:rsidRPr="00E11866">
        <w:rPr>
          <w:lang w:val="ru-RU"/>
        </w:rPr>
        <w:t xml:space="preserve"> </w:t>
      </w:r>
      <w:r w:rsidRPr="00E11866">
        <w:rPr>
          <w:i/>
          <w:iCs/>
          <w:lang w:val="ru-RU"/>
        </w:rPr>
        <w:t>и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специализированных средств размещения</w:t>
      </w:r>
      <w:r w:rsidRPr="00E11866">
        <w:rPr>
          <w:i/>
          <w:iCs/>
          <w:lang w:val="ru-RU"/>
        </w:rPr>
        <w:t xml:space="preserve">. </w:t>
      </w:r>
      <w:r w:rsidRPr="00481045">
        <w:rPr>
          <w:i/>
          <w:iCs/>
          <w:lang w:val="ru-RU"/>
        </w:rPr>
        <w:t>Услугами коллективных средств размещения воспользовались</w:t>
      </w:r>
      <w:r w:rsidRPr="00481045">
        <w:rPr>
          <w:lang w:val="ru-RU"/>
        </w:rPr>
        <w:t xml:space="preserve"> </w:t>
      </w:r>
      <w:r w:rsidRPr="00481045">
        <w:rPr>
          <w:b/>
          <w:bCs/>
          <w:i/>
          <w:iCs/>
          <w:lang w:val="ru-RU"/>
        </w:rPr>
        <w:t>более 2,5 млн человек</w:t>
      </w:r>
      <w:r w:rsidRPr="00481045">
        <w:rPr>
          <w:i/>
          <w:iCs/>
          <w:lang w:val="ru-RU"/>
        </w:rPr>
        <w:t>.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i/>
          <w:iCs/>
          <w:lang w:val="ru-RU"/>
        </w:rPr>
        <w:t>В 2021–2024 гг. в рамках</w:t>
      </w:r>
      <w:r w:rsidRPr="00481045">
        <w:rPr>
          <w:lang w:val="ru-RU"/>
        </w:rPr>
        <w:t xml:space="preserve"> </w:t>
      </w:r>
      <w:r w:rsidRPr="00481045">
        <w:rPr>
          <w:i/>
          <w:iCs/>
          <w:lang w:val="ru-RU"/>
        </w:rPr>
        <w:t>Государственной программы</w:t>
      </w:r>
      <w:r w:rsidRPr="00481045">
        <w:rPr>
          <w:lang w:val="ru-RU"/>
        </w:rPr>
        <w:t xml:space="preserve"> </w:t>
      </w:r>
      <w:r w:rsidRPr="00481045">
        <w:rPr>
          <w:i/>
          <w:iCs/>
          <w:lang w:val="ru-RU"/>
        </w:rPr>
        <w:t>«Беларусь гостеприимная» на 2021–2025 годы реализовано</w:t>
      </w:r>
      <w:r w:rsidRPr="00481045">
        <w:rPr>
          <w:lang w:val="ru-RU"/>
        </w:rPr>
        <w:t xml:space="preserve"> </w:t>
      </w:r>
      <w:r w:rsidRPr="00481045">
        <w:rPr>
          <w:b/>
          <w:bCs/>
          <w:i/>
          <w:iCs/>
          <w:lang w:val="ru-RU"/>
        </w:rPr>
        <w:t>116</w:t>
      </w:r>
      <w:r w:rsidRPr="00481045">
        <w:rPr>
          <w:lang w:val="ru-RU"/>
        </w:rPr>
        <w:t xml:space="preserve"> </w:t>
      </w:r>
      <w:r w:rsidRPr="00481045">
        <w:rPr>
          <w:i/>
          <w:iCs/>
          <w:lang w:val="ru-RU"/>
        </w:rPr>
        <w:t>крупных мероприятий по строительству и</w:t>
      </w:r>
      <w:r w:rsidRPr="00481045">
        <w:rPr>
          <w:lang w:val="ru-RU"/>
        </w:rPr>
        <w:t xml:space="preserve"> </w:t>
      </w:r>
      <w:r w:rsidRPr="00481045">
        <w:rPr>
          <w:i/>
          <w:iCs/>
          <w:lang w:val="ru-RU"/>
        </w:rPr>
        <w:t>реконструкции объектов туристической индустрии. Реконструкции или модернизации подлежало еще 95 объектов, из которых 12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– в г.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Минске.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 xml:space="preserve">Как результат, к 2024 году по сравнению с 2021 годом </w:t>
      </w:r>
      <w:r w:rsidRPr="00481045">
        <w:rPr>
          <w:b/>
          <w:bCs/>
          <w:lang w:val="ru-RU"/>
        </w:rPr>
        <w:t>объем экспорта туристических услуг вырос более чем в 2 раза</w:t>
      </w:r>
      <w:r w:rsidRPr="00481045">
        <w:rPr>
          <w:lang w:val="ru-RU"/>
        </w:rPr>
        <w:t>, в 5 раз увеличилась численность иностранных организованных туристов, организованный внутренний туризм вырос в 1,5 раза.</w:t>
      </w:r>
    </w:p>
    <w:p w:rsidR="00593314" w:rsidRPr="00481045" w:rsidRDefault="00481045">
      <w:pPr>
        <w:spacing w:before="240" w:after="240"/>
        <w:jc w:val="center"/>
        <w:rPr>
          <w:lang w:val="ru-RU"/>
        </w:rPr>
      </w:pPr>
      <w:r w:rsidRPr="00481045">
        <w:rPr>
          <w:b/>
          <w:bCs/>
          <w:lang w:val="ru-RU"/>
        </w:rPr>
        <w:t>Тренды развития туризма в Беларуси. Основные направления туристической отрасли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>Делаем вывод: для динамичного развития туристической отрасли у нас есть и ресурсы, и возможности. Мы видим реальный рост.</w:t>
      </w:r>
      <w:r>
        <w:t> </w:t>
      </w:r>
      <w:r w:rsidRPr="00481045">
        <w:rPr>
          <w:lang w:val="ru-RU"/>
        </w:rPr>
        <w:t>Заметим, что все наши усилия дали реальный результат на фоне пандемии коронавируса, закрытия границ, сокращения международного авиа-, ж/д и автобусного сообщений</w:t>
      </w:r>
      <w:r>
        <w:t> </w:t>
      </w:r>
      <w:r w:rsidRPr="00481045">
        <w:rPr>
          <w:lang w:val="ru-RU"/>
        </w:rPr>
        <w:t>– туристическая индустрия Беларуси адаптировалась.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 xml:space="preserve">Какие сегодня отмечаются </w:t>
      </w:r>
      <w:r w:rsidRPr="00481045">
        <w:rPr>
          <w:b/>
          <w:bCs/>
          <w:lang w:val="ru-RU"/>
        </w:rPr>
        <w:t>новые тенденции: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>устойчивый интерес к экскурсионным турам внутри страны;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>внутренний туризм</w:t>
      </w:r>
      <w:r>
        <w:t> </w:t>
      </w:r>
      <w:r w:rsidRPr="00481045">
        <w:rPr>
          <w:lang w:val="ru-RU"/>
        </w:rPr>
        <w:t>– абсолютный лидер по числу поездок;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>концентрация на российском направлении въездного туризма;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>устойчивый рост агроэкотуризма;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lang w:val="ru-RU"/>
        </w:rPr>
        <w:t>санатории Беларуси остаются ключевой «экспортной» точкой отрасли.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481045" w:rsidRDefault="00481045">
      <w:pPr>
        <w:spacing w:after="60"/>
        <w:jc w:val="both"/>
        <w:rPr>
          <w:lang w:val="ru-RU"/>
        </w:rPr>
      </w:pPr>
      <w:r w:rsidRPr="00481045">
        <w:rPr>
          <w:b/>
          <w:bCs/>
          <w:i/>
          <w:iCs/>
          <w:lang w:val="ru-RU"/>
        </w:rPr>
        <w:t>Справочно: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i/>
          <w:iCs/>
          <w:lang w:val="ru-RU"/>
        </w:rPr>
        <w:t>Как во въездном, так и во внутреннем туризме доминируют однодневные экскурсии. При этом туристов (с ночевкой)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– 137,8 тыс.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, а экскурсантов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– 2,07 млн (94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%).</w:t>
      </w:r>
    </w:p>
    <w:p w:rsidR="00593314" w:rsidRPr="00481045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i/>
          <w:iCs/>
          <w:lang w:val="ru-RU"/>
        </w:rPr>
        <w:t>Внутри страны в 2025 году организованными туристами и экскурсантами стали 2,21 млн человек, что почти в 3 раза больше, чем выехало за рубеж.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481045">
        <w:rPr>
          <w:i/>
          <w:iCs/>
          <w:lang w:val="ru-RU"/>
        </w:rPr>
        <w:lastRenderedPageBreak/>
        <w:t>Российская Федерация обеспечивает 98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>% въездного организованного потока и около 22</w:t>
      </w:r>
      <w:r>
        <w:rPr>
          <w:i/>
          <w:iCs/>
        </w:rPr>
        <w:t> </w:t>
      </w:r>
      <w:r w:rsidRPr="00481045">
        <w:rPr>
          <w:i/>
          <w:iCs/>
          <w:lang w:val="ru-RU"/>
        </w:rPr>
        <w:t xml:space="preserve">% выездного. </w:t>
      </w:r>
      <w:r w:rsidRPr="00E11866">
        <w:rPr>
          <w:i/>
          <w:iCs/>
          <w:lang w:val="ru-RU"/>
        </w:rPr>
        <w:t>Диверсификация выезда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за счет Египта, Турции, ОАЭ и азиатских стран.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Агроусадьбы являются популярным форматом семейного отдыха.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Почти четверть посетивших наши здравницы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иностранцы. Беларусь сохраняет имидж качественной «здравницы» при доступном уровне цен.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По итогам 2025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г. наша страна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входит в тройку лидеров</w:t>
      </w:r>
      <w:r w:rsidRPr="00E11866">
        <w:rPr>
          <w:lang w:val="ru-RU"/>
        </w:rPr>
        <w:t xml:space="preserve"> </w:t>
      </w:r>
      <w:r w:rsidRPr="00E11866">
        <w:rPr>
          <w:i/>
          <w:iCs/>
          <w:lang w:val="ru-RU"/>
        </w:rPr>
        <w:t>среди стран СНГ по индексу устойчивого развития туризма в странах СНГ.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 xml:space="preserve">Дальнейшее развитие отрасли в ближайшие годы предусмотрено </w:t>
      </w:r>
      <w:r w:rsidRPr="00E11866">
        <w:rPr>
          <w:b/>
          <w:bCs/>
          <w:lang w:val="ru-RU"/>
        </w:rPr>
        <w:t>Госпрограммой</w:t>
      </w:r>
      <w:r w:rsidRPr="00E11866">
        <w:rPr>
          <w:lang w:val="ru-RU"/>
        </w:rPr>
        <w:t xml:space="preserve"> </w:t>
      </w:r>
      <w:r w:rsidRPr="00E11866">
        <w:rPr>
          <w:b/>
          <w:bCs/>
          <w:lang w:val="ru-RU"/>
        </w:rPr>
        <w:t>«Туризм» на 2026–2030 годы</w:t>
      </w:r>
      <w:r w:rsidRPr="00E11866">
        <w:rPr>
          <w:lang w:val="ru-RU"/>
        </w:rPr>
        <w:t xml:space="preserve">. В ее рамках предусмотрено </w:t>
      </w:r>
      <w:r w:rsidRPr="00E11866">
        <w:rPr>
          <w:b/>
          <w:bCs/>
          <w:lang w:val="ru-RU"/>
        </w:rPr>
        <w:t>145 инвестиционных проектов</w:t>
      </w:r>
      <w:r w:rsidRPr="00E11866">
        <w:rPr>
          <w:lang w:val="ru-RU"/>
        </w:rPr>
        <w:t xml:space="preserve"> с общим бюджетом </w:t>
      </w:r>
      <w:r w:rsidRPr="00E11866">
        <w:rPr>
          <w:b/>
          <w:bCs/>
          <w:lang w:val="ru-RU"/>
        </w:rPr>
        <w:t>более 1 млрд 700 млн рублей</w:t>
      </w:r>
      <w:r w:rsidRPr="00E11866">
        <w:rPr>
          <w:lang w:val="ru-RU"/>
        </w:rPr>
        <w:t>, которые позволят улучшить туристическую инфраструктуру и сервис для туристов.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Теперь давайте рассмотрим туризм по направлениям.</w:t>
      </w:r>
    </w:p>
    <w:p w:rsidR="00593314" w:rsidRPr="00E11866" w:rsidRDefault="00481045">
      <w:pPr>
        <w:spacing w:before="240" w:after="240"/>
        <w:jc w:val="center"/>
        <w:rPr>
          <w:lang w:val="ru-RU"/>
        </w:rPr>
      </w:pPr>
      <w:r w:rsidRPr="00E11866">
        <w:rPr>
          <w:b/>
          <w:bCs/>
          <w:lang w:val="ru-RU"/>
        </w:rPr>
        <w:t>Лечебно-оздоровительный и медицинский туризм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Санаторно-курортное лечение занимает лидирующую позицию по туризму внутри страны. На этом направлении основные задачи</w:t>
      </w:r>
      <w:r>
        <w:t> </w:t>
      </w:r>
      <w:r w:rsidRPr="00E11866">
        <w:rPr>
          <w:lang w:val="ru-RU"/>
        </w:rPr>
        <w:t>– обеспечение доступности лечебно-оздоровительных услуг для граждан, развитие рынка и экспорта данных услуг.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Справочно: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коечная мощность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60,4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мест).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По данным Республиканского центра по оздоровлению и санаторно-курортному лечению населения, в 2025 году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общая численность лиц, обеспеченных лечебно-оздоровительными услугами, составила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</w:rPr>
        <w:t> </w:t>
      </w:r>
      <w:r w:rsidRPr="00E11866">
        <w:rPr>
          <w:b/>
          <w:bCs/>
          <w:i/>
          <w:iCs/>
          <w:lang w:val="ru-RU"/>
        </w:rPr>
        <w:t>561 тыс.</w:t>
      </w:r>
      <w:r>
        <w:rPr>
          <w:b/>
          <w:bCs/>
          <w:i/>
          <w:iCs/>
        </w:rPr>
        <w:t> </w:t>
      </w:r>
      <w:r w:rsidRPr="00E11866">
        <w:rPr>
          <w:i/>
          <w:iCs/>
          <w:lang w:val="ru-RU"/>
        </w:rPr>
        <w:t>человек, что на 23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 больше, чем</w:t>
      </w:r>
      <w:r w:rsidRPr="00E11866">
        <w:rPr>
          <w:lang w:val="ru-RU"/>
        </w:rPr>
        <w:t xml:space="preserve"> </w:t>
      </w:r>
      <w:r w:rsidRPr="00E11866">
        <w:rPr>
          <w:i/>
          <w:iCs/>
          <w:lang w:val="ru-RU"/>
        </w:rPr>
        <w:t>в</w:t>
      </w:r>
      <w:r w:rsidRPr="00E11866">
        <w:rPr>
          <w:lang w:val="ru-RU"/>
        </w:rPr>
        <w:t xml:space="preserve"> </w:t>
      </w:r>
      <w:r w:rsidRPr="00E11866">
        <w:rPr>
          <w:i/>
          <w:iCs/>
          <w:lang w:val="ru-RU"/>
        </w:rPr>
        <w:t>2021 году. Общая выручка от оказания данных услуг увеличилась</w:t>
      </w:r>
      <w:r w:rsidRPr="00E11866">
        <w:rPr>
          <w:lang w:val="ru-RU"/>
        </w:rPr>
        <w:t xml:space="preserve"> </w:t>
      </w:r>
      <w:r w:rsidRPr="00E11866">
        <w:rPr>
          <w:i/>
          <w:iCs/>
          <w:lang w:val="ru-RU"/>
        </w:rPr>
        <w:t>в 2,3 раза по сравнению с 2021 годом и составила 1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527 млн рублей.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 xml:space="preserve">Белорусские здравницы активно посещают и иностранные граждане из </w:t>
      </w:r>
      <w:r w:rsidRPr="00E11866">
        <w:rPr>
          <w:b/>
          <w:bCs/>
          <w:lang w:val="ru-RU"/>
        </w:rPr>
        <w:t>80</w:t>
      </w:r>
      <w:r w:rsidRPr="00E11866">
        <w:rPr>
          <w:lang w:val="ru-RU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 w:rsidRPr="00E11866">
        <w:rPr>
          <w:b/>
          <w:bCs/>
          <w:lang w:val="ru-RU"/>
        </w:rPr>
        <w:t>медицинский туризм</w:t>
      </w:r>
      <w:r w:rsidRPr="00E11866">
        <w:rPr>
          <w:lang w:val="ru-RU"/>
        </w:rPr>
        <w:t xml:space="preserve"> и увеличивать приток туристов. При этом все большую долю занимают высокотехнологичные направления.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Справочно: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Pr="00E11866">
        <w:rPr>
          <w:lang w:val="ru-RU"/>
        </w:rPr>
        <w:t xml:space="preserve"> </w:t>
      </w:r>
      <w:r w:rsidRPr="00E11866">
        <w:rPr>
          <w:i/>
          <w:iCs/>
          <w:lang w:val="ru-RU"/>
        </w:rPr>
        <w:t>в 2 раза по сравнению с 2021 годом и составила 260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человек.</w:t>
      </w:r>
      <w:r>
        <w:rPr>
          <w:i/>
          <w:iCs/>
        </w:rPr>
        <w:t> 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Медицинский туризм в Беларуси за 2025 год вырос на 37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%. За помощью к нашим врачам обращались жители 160 стран мира (с целью лечения Беларусь посетили более 176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 xml:space="preserve">иностранных граждан). Наблюдается устойчивый рост объемов экспорта </w:t>
      </w:r>
      <w:r w:rsidRPr="00E11866">
        <w:rPr>
          <w:i/>
          <w:iCs/>
          <w:lang w:val="ru-RU"/>
        </w:rPr>
        <w:lastRenderedPageBreak/>
        <w:t>медицинских услуг (с 2020 по 2025 год экспорт услуг в области здравоохранения вырос в 1,5 раза).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:rsidR="00593314" w:rsidRPr="00E11866" w:rsidRDefault="00481045">
      <w:pPr>
        <w:spacing w:before="240" w:after="240"/>
        <w:jc w:val="center"/>
        <w:rPr>
          <w:lang w:val="ru-RU"/>
        </w:rPr>
      </w:pPr>
      <w:r w:rsidRPr="00E11866">
        <w:rPr>
          <w:b/>
          <w:bCs/>
          <w:lang w:val="ru-RU"/>
        </w:rPr>
        <w:t>Агроэкотуризм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Все более востребованным становится агроэкотуризм. Живописные пейзажи, благоприятная экология и неповторимый деревенский колорит привлекают гостей в агроусадьбы.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Справочно: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В 2025 году число субъектов агроэкотуризма достигло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</w:rPr>
        <w:t> </w:t>
      </w:r>
      <w:r w:rsidRPr="00E11866">
        <w:rPr>
          <w:b/>
          <w:bCs/>
          <w:i/>
          <w:iCs/>
          <w:lang w:val="ru-RU"/>
        </w:rPr>
        <w:t>441</w:t>
      </w:r>
      <w:r w:rsidRPr="00E11866">
        <w:rPr>
          <w:i/>
          <w:iCs/>
          <w:lang w:val="ru-RU"/>
        </w:rPr>
        <w:t>. Они обслужили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472,5 тыс.</w:t>
      </w:r>
      <w:r>
        <w:rPr>
          <w:b/>
          <w:bCs/>
          <w:i/>
          <w:iCs/>
        </w:rPr>
        <w:t> </w:t>
      </w:r>
      <w:r w:rsidRPr="00E11866">
        <w:rPr>
          <w:b/>
          <w:bCs/>
          <w:i/>
          <w:iCs/>
          <w:lang w:val="ru-RU"/>
        </w:rPr>
        <w:t>туристов</w:t>
      </w:r>
      <w:r w:rsidRPr="00E11866">
        <w:rPr>
          <w:i/>
          <w:iCs/>
          <w:lang w:val="ru-RU"/>
        </w:rPr>
        <w:t>, из которых 449,5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(95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%)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белорусы. Лидирует Минская область (138,9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туристов), затем идут Брестская (98,8 тыс.), Гродненская (98,1 тыс.) и Витебская (41,9 тыс.).</w:t>
      </w:r>
    </w:p>
    <w:p w:rsidR="00593314" w:rsidRPr="00E11866" w:rsidRDefault="00481045">
      <w:pPr>
        <w:spacing w:before="240" w:after="240"/>
        <w:jc w:val="center"/>
        <w:rPr>
          <w:lang w:val="ru-RU"/>
        </w:rPr>
      </w:pPr>
      <w:r w:rsidRPr="00E11866">
        <w:rPr>
          <w:b/>
          <w:bCs/>
          <w:lang w:val="ru-RU"/>
        </w:rPr>
        <w:t>Событийный туризм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 xml:space="preserve">Помимо многочисленных региональных фестивалей и праздников, это, например, юбилейный </w:t>
      </w:r>
      <w:r>
        <w:t>XXXV</w:t>
      </w:r>
      <w:r w:rsidRPr="00E11866">
        <w:rPr>
          <w:lang w:val="ru-RU"/>
        </w:rPr>
        <w:t xml:space="preserve">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«Купалье» («Александрия собирает друзей») в Шкловском районе Могилевской области.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Справочно: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В 2025 году фестиваль «Славянский базар в Витебске» посетило рекордное количество зрителей: онлайн-трансляцию смотрели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свыше 15 млн чел.</w:t>
      </w:r>
      <w:r w:rsidRPr="00E11866">
        <w:rPr>
          <w:lang w:val="ru-RU"/>
        </w:rPr>
        <w:t xml:space="preserve"> </w:t>
      </w:r>
      <w:r w:rsidRPr="00E11866">
        <w:rPr>
          <w:i/>
          <w:iCs/>
          <w:lang w:val="ru-RU"/>
        </w:rPr>
        <w:t>, а на сценических площадках города побывали более</w:t>
      </w:r>
      <w:r w:rsidRPr="00E11866">
        <w:rPr>
          <w:lang w:val="ru-RU"/>
        </w:rPr>
        <w:t xml:space="preserve"> </w:t>
      </w:r>
      <w:r w:rsidRPr="00E11866">
        <w:rPr>
          <w:i/>
          <w:iCs/>
          <w:lang w:val="ru-RU"/>
        </w:rPr>
        <w:t>200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чел.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В 2025 году на «Купалье» также было рекордное количество посетителей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свыше 115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чел., приезжали делегации из 20 стран.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 w:rsidRPr="00E11866">
        <w:rPr>
          <w:b/>
          <w:bCs/>
          <w:lang w:val="ru-RU"/>
        </w:rPr>
        <w:t>нематериальных историко-культурных ценностей</w:t>
      </w:r>
      <w:r w:rsidRPr="00E11866">
        <w:rPr>
          <w:lang w:val="ru-RU"/>
        </w:rPr>
        <w:t xml:space="preserve">, представляющих интерес для туристов, можно отметить обряды, традиционные блюда, народные ремесла: белорусское соломоплетение, белорусское искусство вытинанки, блюда из тертой картошки </w:t>
      </w:r>
      <w:r w:rsidRPr="00E11866">
        <w:rPr>
          <w:i/>
          <w:iCs/>
          <w:lang w:val="ru-RU"/>
        </w:rPr>
        <w:t>(драники, картофельные оладьи, бабка)</w:t>
      </w:r>
      <w:r w:rsidRPr="00E11866">
        <w:rPr>
          <w:lang w:val="ru-RU"/>
        </w:rPr>
        <w:t>.</w:t>
      </w:r>
    </w:p>
    <w:p w:rsidR="00593314" w:rsidRPr="00E11866" w:rsidRDefault="00481045">
      <w:pPr>
        <w:spacing w:before="240" w:after="240"/>
        <w:jc w:val="center"/>
        <w:rPr>
          <w:lang w:val="ru-RU"/>
        </w:rPr>
      </w:pPr>
      <w:r w:rsidRPr="00E11866">
        <w:rPr>
          <w:b/>
          <w:bCs/>
          <w:lang w:val="ru-RU"/>
        </w:rPr>
        <w:t>Историко-культурный туризм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Уникальное архитектурно-историческое наследие Республики Беларусь позволяет активно развивать историко-культурный туризм.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Справочно: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В список Всемирного наследия ЮНЕСКО входят: национальный парк «Беловежская пуща», замковый комплекс «Мир», национальный историко-культурный музей-заповедник «Несвиж», Геодезическая «Дуга Струве».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В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Государственный список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историко-культурных ценностей</w:t>
      </w:r>
      <w:r w:rsidRPr="00E11866">
        <w:rPr>
          <w:lang w:val="ru-RU"/>
        </w:rPr>
        <w:t xml:space="preserve"> </w:t>
      </w:r>
      <w:r w:rsidRPr="00E11866">
        <w:rPr>
          <w:i/>
          <w:iCs/>
          <w:lang w:val="ru-RU"/>
        </w:rPr>
        <w:t>Республики Беларусь включено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5</w:t>
      </w:r>
      <w:r>
        <w:rPr>
          <w:b/>
          <w:bCs/>
          <w:i/>
          <w:iCs/>
        </w:rPr>
        <w:t> </w:t>
      </w:r>
      <w:r w:rsidRPr="00E11866">
        <w:rPr>
          <w:b/>
          <w:bCs/>
          <w:i/>
          <w:iCs/>
          <w:lang w:val="ru-RU"/>
        </w:rPr>
        <w:t>695</w:t>
      </w:r>
      <w:r w:rsidRPr="00E11866">
        <w:rPr>
          <w:lang w:val="ru-RU"/>
        </w:rPr>
        <w:t xml:space="preserve"> </w:t>
      </w:r>
      <w:r w:rsidRPr="00E11866">
        <w:rPr>
          <w:i/>
          <w:iCs/>
          <w:lang w:val="ru-RU"/>
        </w:rPr>
        <w:t>объектов.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 xml:space="preserve">Желающие ознакомиться с героическим прошлым Беларуси могут посетить многочисленные </w:t>
      </w:r>
      <w:r w:rsidRPr="00E11866">
        <w:rPr>
          <w:b/>
          <w:bCs/>
          <w:lang w:val="ru-RU"/>
        </w:rPr>
        <w:t>музейные учреждения</w:t>
      </w:r>
      <w:r w:rsidRPr="00E11866">
        <w:rPr>
          <w:lang w:val="ru-RU"/>
        </w:rPr>
        <w:t>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Справочно: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В Республике Беларусь в государственном реестре зарегистрировано</w:t>
      </w:r>
      <w:r w:rsidRPr="00E11866">
        <w:rPr>
          <w:lang w:val="ru-RU"/>
        </w:rPr>
        <w:t xml:space="preserve"> </w:t>
      </w:r>
      <w:r w:rsidRPr="00E11866">
        <w:rPr>
          <w:b/>
          <w:bCs/>
          <w:i/>
          <w:iCs/>
          <w:lang w:val="ru-RU"/>
        </w:rPr>
        <w:t>156 музеев</w:t>
      </w:r>
      <w:r w:rsidRPr="00E11866">
        <w:rPr>
          <w:i/>
          <w:iCs/>
          <w:lang w:val="ru-RU"/>
        </w:rPr>
        <w:t>, из них 150 государственных.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Количество посещений музеев, кстати говоря, если считать на 1000 человек населения, в 2025 году увеличилось по сравнению с 2020 годом: 1</w:t>
      </w:r>
      <w:r>
        <w:t> </w:t>
      </w:r>
      <w:r w:rsidRPr="00E11866">
        <w:rPr>
          <w:lang w:val="ru-RU"/>
        </w:rPr>
        <w:t>058 посещений против 300 посещений.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Визитной карточкой нашей страны станет самый масштабный и знаковый проект в сфере культуры</w:t>
      </w:r>
      <w:r>
        <w:t> </w:t>
      </w:r>
      <w:r w:rsidRPr="00E11866">
        <w:rPr>
          <w:lang w:val="ru-RU"/>
        </w:rPr>
        <w:t xml:space="preserve">– </w:t>
      </w:r>
      <w:r w:rsidRPr="00E11866">
        <w:rPr>
          <w:b/>
          <w:bCs/>
          <w:lang w:val="ru-RU"/>
        </w:rPr>
        <w:t>Национальный исторический музей Республики Беларусь</w:t>
      </w:r>
      <w:r w:rsidRPr="00E11866">
        <w:rPr>
          <w:lang w:val="ru-RU"/>
        </w:rPr>
        <w:t>, строительство которого находится на завершающей стадии. В апрельском субботнике на этом объекте принял участие и белорусский лидер Александр Лукашенко. Объекту присвоен статус Всебелорусской молодежной стройки.</w:t>
      </w:r>
    </w:p>
    <w:p w:rsidR="00593314" w:rsidRPr="00E11866" w:rsidRDefault="00481045">
      <w:pPr>
        <w:spacing w:before="240" w:after="240"/>
        <w:jc w:val="center"/>
        <w:rPr>
          <w:lang w:val="ru-RU"/>
        </w:rPr>
      </w:pPr>
      <w:r w:rsidRPr="00E11866">
        <w:rPr>
          <w:b/>
          <w:bCs/>
          <w:lang w:val="ru-RU"/>
        </w:rPr>
        <w:t>Промышленный туризм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 xml:space="preserve">Быстрыми темпами в последние годы развивается промышленный туризм. Сегодня в Беларуси </w:t>
      </w:r>
      <w:r w:rsidRPr="00E11866">
        <w:rPr>
          <w:b/>
          <w:bCs/>
          <w:lang w:val="ru-RU"/>
        </w:rPr>
        <w:t>более 130 предприятий</w:t>
      </w:r>
      <w:r w:rsidRPr="00E11866">
        <w:rPr>
          <w:lang w:val="ru-RU"/>
        </w:rPr>
        <w:t xml:space="preserve"> 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Справочно: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В 2025 году ОАО «БЕЛАЗ» принято 81,3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туристов (рост числа посетителей составил 140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 к 2024 году), ОАО «МТЗ»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24,1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туристов (222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 соответственно) и ОАО «МАЗ»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управляющая компания холдинга «БЕЛАВТОМАЗ»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14,6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туристов (120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%).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В целом за прошлый год общее количество посетителей белорусских предприятий превысило 267,2 тыс.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человек (172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 к уровню 2024 года).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Впервые количество иностранцев, посетивших предприятия, превысило число белорусских экскурсантов.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 w:rsidRPr="00E11866">
        <w:rPr>
          <w:b/>
          <w:bCs/>
          <w:lang w:val="ru-RU"/>
        </w:rPr>
        <w:t>промышленный туризм Союзного государства</w:t>
      </w:r>
      <w:r w:rsidRPr="00E11866">
        <w:rPr>
          <w:lang w:val="ru-RU"/>
        </w:rPr>
        <w:t>, объединяющий потенциалы индустриального туризма наших стран.</w:t>
      </w:r>
    </w:p>
    <w:p w:rsidR="00593314" w:rsidRPr="00E11866" w:rsidRDefault="00481045">
      <w:pPr>
        <w:spacing w:before="240" w:after="240"/>
        <w:jc w:val="center"/>
        <w:rPr>
          <w:lang w:val="ru-RU"/>
        </w:rPr>
      </w:pPr>
      <w:r w:rsidRPr="00E11866">
        <w:rPr>
          <w:b/>
          <w:bCs/>
          <w:lang w:val="ru-RU"/>
        </w:rPr>
        <w:t>Религиозный туризм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 xml:space="preserve">Благодаря переплетению религий и архитектурных стилей, в Беларуси сохранилась своеобразная и необычная </w:t>
      </w:r>
      <w:r w:rsidRPr="00E11866">
        <w:rPr>
          <w:b/>
          <w:bCs/>
          <w:lang w:val="ru-RU"/>
        </w:rPr>
        <w:t>храмовая архитектура</w:t>
      </w:r>
      <w:r w:rsidRPr="00E11866">
        <w:rPr>
          <w:lang w:val="ru-RU"/>
        </w:rPr>
        <w:t>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Справочно: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Многие из культовых сооружений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абсолютно уникальны. Среди них: Спасо-Преображенская церковь и Софийский собор в г.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Полоцке, Борисо-Глебская (Коложская) церковь в г.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Гродно, Свято-Никольский женский монастырь в г.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Могилеве и многие другие.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 xml:space="preserve">Важными объектами культурного и религиозного туризма становятся созданные в стране </w:t>
      </w:r>
      <w:r w:rsidRPr="00E11866">
        <w:rPr>
          <w:b/>
          <w:bCs/>
          <w:lang w:val="ru-RU"/>
        </w:rPr>
        <w:t>духовные центры</w:t>
      </w:r>
      <w:r w:rsidRPr="00E11866">
        <w:rPr>
          <w:lang w:val="ru-RU"/>
        </w:rPr>
        <w:t>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Справочно: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Православные духовные центры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Свято-Успенский Жировичский митрополичий монастырь (Гродненская обл., Слонимский р-н, аг. Жировичи,) и Полоцкий Спасо-Евфросиньевский женский митрополичий монастырь (Витебская обл.).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Католический духовный центр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костел Успения Пресвятой Девы Марии (Минская обл., Мядельский р-н, аг. Будслав).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Иудейский духовный центр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синагога в г.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Бобруйске (Могилевская обл.).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Мусульманский духовный центр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мечеть в г.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Ивье (Гродненская обл.).</w:t>
      </w:r>
    </w:p>
    <w:p w:rsidR="00593314" w:rsidRPr="00E11866" w:rsidRDefault="00481045">
      <w:pPr>
        <w:spacing w:before="240" w:after="240"/>
        <w:jc w:val="center"/>
        <w:rPr>
          <w:lang w:val="ru-RU"/>
        </w:rPr>
      </w:pPr>
      <w:r w:rsidRPr="00E11866">
        <w:rPr>
          <w:b/>
          <w:bCs/>
          <w:lang w:val="ru-RU"/>
        </w:rPr>
        <w:t>Повышение качества и доступности туристических услуг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и полечиться.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Теперь важнейшим вопросом становятся, с одной стороны</w:t>
      </w:r>
      <w:r>
        <w:t> </w:t>
      </w:r>
      <w:r w:rsidRPr="00E11866">
        <w:rPr>
          <w:lang w:val="ru-RU"/>
        </w:rPr>
        <w:t>– уникальные форматы отдыха. Они особенно подходят для небольших райцентров и местечек с малым пока туристическим потоком.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Справочно: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 и Барановичи, расширяют предложения для туристов г.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Новогрудок, г.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Лида и др.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 xml:space="preserve">С другой стороны, </w:t>
      </w:r>
      <w:r w:rsidRPr="00E11866">
        <w:rPr>
          <w:b/>
          <w:bCs/>
          <w:lang w:val="ru-RU"/>
        </w:rPr>
        <w:t>повышение качества и доступности услуг</w:t>
      </w:r>
      <w:r>
        <w:rPr>
          <w:b/>
          <w:bCs/>
        </w:rPr>
        <w:t> </w:t>
      </w:r>
      <w:r w:rsidRPr="00E11866">
        <w:rPr>
          <w:b/>
          <w:bCs/>
          <w:lang w:val="ru-RU"/>
        </w:rPr>
        <w:t>– одна из важнейших задач развития туристической отрасли в Беларуси</w:t>
      </w:r>
      <w:r w:rsidRPr="00E11866">
        <w:rPr>
          <w:lang w:val="ru-RU"/>
        </w:rPr>
        <w:t>. Уровень качества должен быть рассчитан на разные слои населения и затрагивать абсолютно все направления туристической индустрии.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</w:t>
      </w:r>
      <w:r>
        <w:t> </w:t>
      </w:r>
      <w:r w:rsidRPr="00E11866">
        <w:rPr>
          <w:lang w:val="ru-RU"/>
        </w:rPr>
        <w:t>– неполученные доходы, причем по всей цепочке: от транспорта до питания.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jc w:val="both"/>
        <w:rPr>
          <w:lang w:val="ru-RU"/>
        </w:rPr>
      </w:pPr>
      <w:r w:rsidRPr="00E11866">
        <w:rPr>
          <w:b/>
          <w:bCs/>
          <w:i/>
          <w:iCs/>
          <w:lang w:val="ru-RU"/>
        </w:rPr>
        <w:t>Справочно: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Согласно результатам социологического исследования, проведенного во втором полугодии 2025 года Институтом социологии НАН Беларуси, отдых и путешествия являются значимой частью жизни для многих белорусов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67,3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Подавляющее большинство опрошенных (87,1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%) рассматривает Беларусь в качестве места для своего отдыха.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i/>
          <w:iCs/>
          <w:lang w:val="ru-RU"/>
        </w:rPr>
        <w:t>Посещение исторических и культурных мест в качестве туристической цели привлекает 45,7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 опрошенных. Респонденты отдают предпочтение природным объектам: заповедники, леса, озера (34,8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%). Путешествуют с целью посещения мероприятий, фестивалей, выставок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– 20,2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%, каждый пятый. Для лечения и оздоровления путешествуют 16,4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%. Поездки к местам религиозных святынь выбирают 12,0</w:t>
      </w:r>
      <w:r>
        <w:rPr>
          <w:i/>
          <w:iCs/>
        </w:rPr>
        <w:t> </w:t>
      </w:r>
      <w:r w:rsidRPr="00E11866">
        <w:rPr>
          <w:i/>
          <w:iCs/>
          <w:lang w:val="ru-RU"/>
        </w:rPr>
        <w:t>% ответивших.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>
        <w:t> 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Комфорт для туристов</w:t>
      </w:r>
      <w:r>
        <w:t> </w:t>
      </w:r>
      <w:r w:rsidRPr="00E11866">
        <w:rPr>
          <w:lang w:val="ru-RU"/>
        </w:rPr>
        <w:t xml:space="preserve">– это, в том числе, их информированность, которой способствуют новейшие </w:t>
      </w:r>
      <w:r w:rsidRPr="00E11866">
        <w:rPr>
          <w:b/>
          <w:bCs/>
          <w:lang w:val="ru-RU"/>
        </w:rPr>
        <w:t>цифровые технологии</w:t>
      </w:r>
      <w:r w:rsidRPr="00E11866">
        <w:rPr>
          <w:lang w:val="ru-RU"/>
        </w:rPr>
        <w:t xml:space="preserve">. Примеры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туриста: </w:t>
      </w:r>
      <w:r>
        <w:t>Sanatorii</w:t>
      </w:r>
      <w:r w:rsidRPr="00E11866">
        <w:rPr>
          <w:lang w:val="ru-RU"/>
        </w:rPr>
        <w:t>.</w:t>
      </w:r>
      <w:r>
        <w:t>by</w:t>
      </w:r>
      <w:r w:rsidRPr="00E11866">
        <w:rPr>
          <w:lang w:val="ru-RU"/>
        </w:rPr>
        <w:t xml:space="preserve">, </w:t>
      </w:r>
      <w:r>
        <w:t>BelTur</w:t>
      </w:r>
      <w:r w:rsidRPr="00E11866">
        <w:rPr>
          <w:lang w:val="ru-RU"/>
        </w:rPr>
        <w:t>.</w:t>
      </w:r>
      <w:r>
        <w:t>by</w:t>
      </w:r>
      <w:r w:rsidRPr="00E11866">
        <w:rPr>
          <w:lang w:val="ru-RU"/>
        </w:rPr>
        <w:t xml:space="preserve">, </w:t>
      </w:r>
      <w:r>
        <w:t>BelHotel</w:t>
      </w:r>
      <w:r w:rsidRPr="00E11866">
        <w:rPr>
          <w:lang w:val="ru-RU"/>
        </w:rPr>
        <w:t>.</w:t>
      </w:r>
      <w:r>
        <w:t>by</w:t>
      </w:r>
      <w:r w:rsidRPr="00E11866">
        <w:rPr>
          <w:lang w:val="ru-RU"/>
        </w:rPr>
        <w:t xml:space="preserve">, </w:t>
      </w:r>
      <w:r>
        <w:t>Ekskursii</w:t>
      </w:r>
      <w:r w:rsidRPr="00E11866">
        <w:rPr>
          <w:lang w:val="ru-RU"/>
        </w:rPr>
        <w:t>.</w:t>
      </w:r>
      <w:r>
        <w:t>by</w:t>
      </w:r>
      <w:r w:rsidRPr="00E11866">
        <w:rPr>
          <w:lang w:val="ru-RU"/>
        </w:rPr>
        <w:t xml:space="preserve">, </w:t>
      </w:r>
      <w:r>
        <w:t>BelTransfer</w:t>
      </w:r>
      <w:r w:rsidRPr="00E11866">
        <w:rPr>
          <w:lang w:val="ru-RU"/>
        </w:rPr>
        <w:t>.</w:t>
      </w:r>
      <w:r>
        <w:t>by</w:t>
      </w:r>
      <w:r w:rsidRPr="00E11866">
        <w:rPr>
          <w:lang w:val="ru-RU"/>
        </w:rPr>
        <w:t xml:space="preserve">, </w:t>
      </w:r>
      <w:r>
        <w:t>bigtrip</w:t>
      </w:r>
      <w:r w:rsidRPr="00E11866">
        <w:rPr>
          <w:lang w:val="ru-RU"/>
        </w:rPr>
        <w:t>.</w:t>
      </w:r>
      <w:r>
        <w:t>by</w:t>
      </w:r>
      <w:r w:rsidRPr="00E11866">
        <w:rPr>
          <w:lang w:val="ru-RU"/>
        </w:rPr>
        <w:t xml:space="preserve">, </w:t>
      </w:r>
      <w:r>
        <w:t>vetliva</w:t>
      </w:r>
      <w:r w:rsidRPr="00E11866">
        <w:rPr>
          <w:lang w:val="ru-RU"/>
        </w:rPr>
        <w:t>.</w:t>
      </w:r>
      <w:r>
        <w:t>by</w:t>
      </w:r>
      <w:r w:rsidRPr="00E11866">
        <w:rPr>
          <w:lang w:val="ru-RU"/>
        </w:rPr>
        <w:t>.</w:t>
      </w:r>
    </w:p>
    <w:p w:rsidR="00593314" w:rsidRPr="00E11866" w:rsidRDefault="00481045">
      <w:pPr>
        <w:spacing w:after="60"/>
        <w:ind w:firstLine="566"/>
        <w:jc w:val="both"/>
        <w:rPr>
          <w:lang w:val="ru-RU"/>
        </w:rPr>
      </w:pPr>
      <w:r w:rsidRPr="00E11866">
        <w:rPr>
          <w:lang w:val="ru-RU"/>
        </w:rPr>
        <w:t>Вот что сказал, выступая с Посланием к белорусскому народу и Национальному собранию 18 декабря 2025</w:t>
      </w:r>
      <w:r>
        <w:t> </w:t>
      </w:r>
      <w:r w:rsidRPr="00E11866">
        <w:rPr>
          <w:lang w:val="ru-RU"/>
        </w:rPr>
        <w:t xml:space="preserve">г., Глава нашего государства: </w:t>
      </w:r>
      <w:r w:rsidRPr="00E11866">
        <w:rPr>
          <w:b/>
          <w:bCs/>
          <w:i/>
          <w:iCs/>
          <w:lang w:val="ru-RU"/>
        </w:rPr>
        <w:t>«Минск</w:t>
      </w:r>
      <w:r>
        <w:rPr>
          <w:b/>
          <w:bCs/>
          <w:i/>
          <w:iCs/>
        </w:rPr>
        <w:t> </w:t>
      </w:r>
      <w:r w:rsidRPr="00E11866">
        <w:rPr>
          <w:b/>
          <w:bCs/>
          <w:i/>
          <w:iCs/>
          <w:lang w:val="ru-RU"/>
        </w:rPr>
        <w:t>– уникальная столица мирового уровня. Брестчина</w:t>
      </w:r>
      <w:r>
        <w:rPr>
          <w:b/>
          <w:bCs/>
          <w:i/>
          <w:iCs/>
        </w:rPr>
        <w:t> </w:t>
      </w:r>
      <w:r w:rsidRPr="00E11866">
        <w:rPr>
          <w:b/>
          <w:bCs/>
          <w:i/>
          <w:iCs/>
          <w:lang w:val="ru-RU"/>
        </w:rPr>
        <w:t>– это не только легендарная крепость-герой и древняя Беловежская пуща, но и душа Белорусского Полесья. Витебск</w:t>
      </w:r>
      <w:r>
        <w:rPr>
          <w:b/>
          <w:bCs/>
          <w:i/>
          <w:iCs/>
        </w:rPr>
        <w:t> </w:t>
      </w:r>
      <w:r w:rsidRPr="00E11866">
        <w:rPr>
          <w:b/>
          <w:bCs/>
          <w:i/>
          <w:iCs/>
          <w:lang w:val="ru-RU"/>
        </w:rPr>
        <w:t>–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</w:t>
      </w:r>
      <w:r>
        <w:rPr>
          <w:b/>
          <w:bCs/>
          <w:i/>
          <w:iCs/>
        </w:rPr>
        <w:t> </w:t>
      </w:r>
      <w:r w:rsidRPr="00E11866">
        <w:rPr>
          <w:b/>
          <w:bCs/>
          <w:i/>
          <w:iCs/>
          <w:lang w:val="ru-RU"/>
        </w:rPr>
        <w:t>– это целебные источники, уникальные краеведческие музеи. Гродненщина</w:t>
      </w:r>
      <w:r>
        <w:rPr>
          <w:b/>
          <w:bCs/>
          <w:i/>
          <w:iCs/>
        </w:rPr>
        <w:t> </w:t>
      </w:r>
      <w:r w:rsidRPr="00E11866">
        <w:rPr>
          <w:b/>
          <w:bCs/>
          <w:i/>
          <w:iCs/>
          <w:lang w:val="ru-RU"/>
        </w:rPr>
        <w:t>– край замковой архитектуры»</w:t>
      </w:r>
      <w:r w:rsidRPr="00E11866">
        <w:rPr>
          <w:lang w:val="ru-RU"/>
        </w:rPr>
        <w:t>.</w:t>
      </w:r>
    </w:p>
    <w:p w:rsidR="00593314" w:rsidRDefault="00481045">
      <w:pPr>
        <w:spacing w:after="60"/>
        <w:ind w:firstLine="566"/>
        <w:jc w:val="both"/>
      </w:pPr>
      <w:r w:rsidRPr="00E11866">
        <w:rPr>
          <w:lang w:val="ru-RU"/>
        </w:rPr>
        <w:t>Туризму в Беларуси есть, на каком фундаменте расти,</w:t>
      </w:r>
      <w:r>
        <w:t> </w:t>
      </w:r>
      <w:r w:rsidRPr="00E11866">
        <w:rPr>
          <w:lang w:val="ru-RU"/>
        </w:rPr>
        <w:t xml:space="preserve">–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</w:t>
      </w:r>
      <w:r>
        <w:t>А таких должно становиться с каждым годом все больше.</w:t>
      </w:r>
    </w:p>
    <w:sectPr w:rsidR="0059331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14"/>
    <w:rsid w:val="00481045"/>
    <w:rsid w:val="00593314"/>
    <w:rsid w:val="00E1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EB8E6F9C-2CC3-4A39-BB75-A7747776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Borisevich</dc:creator>
  <cp:keywords/>
  <dc:description/>
  <cp:lastModifiedBy>Borisevich</cp:lastModifiedBy>
  <cp:revision>1</cp:revision>
  <dcterms:created xsi:type="dcterms:W3CDTF">2026-06-04T08:25:00Z</dcterms:created>
  <dcterms:modified xsi:type="dcterms:W3CDTF">2026-06-04T08:26:00Z</dcterms:modified>
  <cp:category/>
</cp:coreProperties>
</file>